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6510E" w14:textId="5CFF2783" w:rsidR="00C45777" w:rsidRDefault="00412834" w:rsidP="00C45777">
      <w:pPr>
        <w:framePr w:w="3345" w:h="3345" w:hSpace="142" w:wrap="notBeside" w:vAnchor="page" w:hAnchor="page" w:x="7939" w:y="3516" w:anchorLock="1"/>
      </w:pPr>
      <w:r>
        <w:rPr>
          <w:noProof/>
        </w:rPr>
        <w:drawing>
          <wp:inline distT="0" distB="0" distL="0" distR="0" wp14:anchorId="56B426C9" wp14:editId="4FC86F65">
            <wp:extent cx="2124075" cy="2124075"/>
            <wp:effectExtent l="0" t="0" r="9525" b="9525"/>
            <wp:docPr id="1265719975" name="Grafik 1" descr="Ein Bild, das Reihe, Stromversorg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719975" name="Grafik 1" descr="Ein Bild, das Reihe, Stromversorgung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2760671F" w14:textId="270E8B70"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DB67DE">
        <w:rPr>
          <w:color w:val="808080"/>
          <w:sz w:val="22"/>
          <w:szCs w:val="20"/>
          <w:lang w:val="en-US"/>
        </w:rPr>
        <w:t>1</w:t>
      </w:r>
      <w:r w:rsidR="00441A36">
        <w:rPr>
          <w:color w:val="808080"/>
          <w:sz w:val="22"/>
          <w:szCs w:val="20"/>
          <w:lang w:val="en-US"/>
        </w:rPr>
        <w:t>2</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3860CC5B" w14:textId="49B648CF" w:rsidR="00C45777" w:rsidRPr="006226C8" w:rsidRDefault="00C45777" w:rsidP="00DC5647">
      <w:pPr>
        <w:framePr w:w="3345" w:h="851" w:hSpace="142" w:wrap="around" w:vAnchor="page" w:hAnchor="page" w:x="7944" w:y="6931" w:anchorLock="1"/>
        <w:ind w:left="-57"/>
        <w:rPr>
          <w:sz w:val="18"/>
          <w:szCs w:val="18"/>
          <w:lang w:val="en-US"/>
        </w:rPr>
      </w:pPr>
      <w:r w:rsidRPr="006226C8">
        <w:rPr>
          <w:bCs/>
          <w:color w:val="808080"/>
          <w:sz w:val="16"/>
          <w:szCs w:val="16"/>
          <w:lang w:val="en-US"/>
        </w:rPr>
        <w:t>Turck</w:t>
      </w:r>
      <w:r w:rsidR="00DB67DE">
        <w:rPr>
          <w:bCs/>
          <w:color w:val="808080"/>
          <w:sz w:val="16"/>
          <w:szCs w:val="16"/>
          <w:lang w:val="en-US"/>
        </w:rPr>
        <w:t>1</w:t>
      </w:r>
      <w:r w:rsidR="00441A36">
        <w:rPr>
          <w:bCs/>
          <w:color w:val="808080"/>
          <w:sz w:val="16"/>
          <w:szCs w:val="16"/>
          <w:lang w:val="en-US"/>
        </w:rPr>
        <w:t>2</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748C8C75" w14:textId="5129931F" w:rsidR="00C45777" w:rsidRDefault="00AB11F9" w:rsidP="00DC5647">
      <w:pPr>
        <w:framePr w:w="3345" w:h="851" w:hSpace="142" w:wrap="around" w:vAnchor="page" w:hAnchor="page" w:x="7944" w:y="6931" w:anchorLock="1"/>
        <w:spacing w:line="276" w:lineRule="auto"/>
        <w:ind w:left="-57"/>
        <w:rPr>
          <w:snapToGrid w:val="0"/>
          <w:sz w:val="18"/>
          <w:szCs w:val="18"/>
          <w:lang w:val="en-US"/>
        </w:rPr>
      </w:pPr>
      <w:r w:rsidRPr="00AB11F9">
        <w:rPr>
          <w:snapToGrid w:val="0"/>
          <w:sz w:val="18"/>
          <w:szCs w:val="18"/>
          <w:lang w:val="en-US"/>
        </w:rPr>
        <w:t xml:space="preserve">Compact unmanaged switches from the TNIC series: Ideal for small control cabinets, space-saving and cost-efficient </w:t>
      </w:r>
    </w:p>
    <w:p w14:paraId="4EF556B2" w14:textId="77777777" w:rsidR="00773BB6" w:rsidRDefault="00773BB6" w:rsidP="00DC5647">
      <w:pPr>
        <w:framePr w:w="3345" w:h="851" w:hSpace="142" w:wrap="around" w:vAnchor="page" w:hAnchor="page" w:x="7944" w:y="6931" w:anchorLock="1"/>
        <w:spacing w:line="276" w:lineRule="auto"/>
        <w:ind w:left="-57"/>
        <w:rPr>
          <w:snapToGrid w:val="0"/>
          <w:sz w:val="18"/>
          <w:szCs w:val="18"/>
          <w:lang w:val="en-US"/>
        </w:rPr>
      </w:pPr>
    </w:p>
    <w:p w14:paraId="350BBD9C" w14:textId="77777777" w:rsidR="00773BB6" w:rsidRPr="00773BB6" w:rsidRDefault="00773BB6" w:rsidP="00DC5647">
      <w:pPr>
        <w:framePr w:w="3345" w:h="851" w:hSpace="142" w:wrap="around" w:vAnchor="page" w:hAnchor="page" w:x="7944" w:y="6931"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2C160538" w14:textId="6C1E6766" w:rsidR="00773BB6" w:rsidRPr="00DC5647" w:rsidRDefault="00DC5647" w:rsidP="00DC5647">
      <w:pPr>
        <w:framePr w:w="3345" w:h="851" w:hSpace="142" w:wrap="around" w:vAnchor="page" w:hAnchor="page" w:x="7944" w:y="6931" w:anchorLock="1"/>
        <w:spacing w:line="276" w:lineRule="auto"/>
        <w:ind w:left="-57"/>
        <w:rPr>
          <w:snapToGrid w:val="0"/>
          <w:sz w:val="18"/>
          <w:szCs w:val="18"/>
          <w:lang w:val="en-US"/>
        </w:rPr>
      </w:pPr>
      <w:hyperlink r:id="rId10" w:history="1">
        <w:r w:rsidRPr="00DC5647">
          <w:rPr>
            <w:rStyle w:val="Hyperlink"/>
            <w:snapToGrid w:val="0"/>
            <w:sz w:val="18"/>
            <w:szCs w:val="18"/>
            <w:lang w:val="en-US"/>
          </w:rPr>
          <w:t>https://www.turck.de/en/product-news-2860_compact-switches-for-the-control-cabinet-48798.php</w:t>
        </w:r>
      </w:hyperlink>
    </w:p>
    <w:p w14:paraId="63D30777" w14:textId="77777777" w:rsidR="00C45777" w:rsidRPr="00412834" w:rsidRDefault="00C45777" w:rsidP="00C45777">
      <w:pPr>
        <w:framePr w:w="3345" w:h="3786" w:hSpace="142" w:wrap="notBeside" w:vAnchor="page" w:hAnchor="page" w:x="7939" w:y="12475" w:anchorLock="1"/>
        <w:rPr>
          <w:color w:val="808080"/>
          <w:sz w:val="16"/>
          <w:lang w:val="en-US"/>
        </w:rPr>
      </w:pPr>
      <w:r w:rsidRPr="00412834">
        <w:rPr>
          <w:color w:val="808080"/>
          <w:sz w:val="16"/>
          <w:lang w:val="en-US"/>
        </w:rPr>
        <w:t>PRESS CONTACT</w:t>
      </w:r>
      <w:r w:rsidRPr="00412834">
        <w:rPr>
          <w:color w:val="808080"/>
          <w:sz w:val="16"/>
          <w:lang w:val="en-US"/>
        </w:rPr>
        <w:br/>
      </w:r>
    </w:p>
    <w:p w14:paraId="31D23D11"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697D9109"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1131FAA3" w14:textId="77777777" w:rsidR="00C45777" w:rsidRPr="00DC5647" w:rsidRDefault="00C45777" w:rsidP="00C45777">
      <w:pPr>
        <w:framePr w:w="3345" w:h="3786" w:hSpace="142" w:wrap="notBeside" w:vAnchor="page" w:hAnchor="page" w:x="7939" w:y="12475" w:anchorLock="1"/>
        <w:rPr>
          <w:color w:val="808080"/>
          <w:sz w:val="16"/>
          <w:lang w:val="en-US"/>
        </w:rPr>
      </w:pPr>
      <w:r w:rsidRPr="00DC5647">
        <w:rPr>
          <w:color w:val="808080"/>
          <w:sz w:val="16"/>
          <w:lang w:val="en-US"/>
        </w:rPr>
        <w:t>Phone: +49 208 4952-149</w:t>
      </w:r>
    </w:p>
    <w:p w14:paraId="4568F610" w14:textId="77777777" w:rsidR="00C45777" w:rsidRPr="00DC5647" w:rsidRDefault="00C45777" w:rsidP="00C45777">
      <w:pPr>
        <w:framePr w:w="3345" w:h="3786" w:hSpace="142" w:wrap="notBeside" w:vAnchor="page" w:hAnchor="page" w:x="7939" w:y="12475" w:anchorLock="1"/>
        <w:rPr>
          <w:color w:val="808080"/>
          <w:sz w:val="16"/>
          <w:lang w:val="en-US"/>
        </w:rPr>
      </w:pPr>
      <w:r w:rsidRPr="00DC5647">
        <w:rPr>
          <w:color w:val="808080"/>
          <w:sz w:val="16"/>
          <w:lang w:val="en-US"/>
        </w:rPr>
        <w:t>Mail: klaus.albers@turck.com</w:t>
      </w:r>
    </w:p>
    <w:p w14:paraId="66B49C2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D763ED" w14:textId="77777777" w:rsidR="00C45777" w:rsidRPr="00792482" w:rsidRDefault="00C45777" w:rsidP="00C45777">
      <w:pPr>
        <w:framePr w:w="3345" w:h="3786" w:hSpace="142" w:wrap="notBeside" w:vAnchor="page" w:hAnchor="page" w:x="7939" w:y="12475" w:anchorLock="1"/>
        <w:rPr>
          <w:color w:val="808080"/>
          <w:sz w:val="16"/>
          <w:lang w:val="en-US"/>
        </w:rPr>
      </w:pPr>
    </w:p>
    <w:p w14:paraId="17215A2F" w14:textId="77777777" w:rsidR="00C45777" w:rsidRPr="00792482" w:rsidRDefault="00C45777" w:rsidP="00C45777">
      <w:pPr>
        <w:framePr w:w="3345" w:h="3786" w:hSpace="142" w:wrap="notBeside" w:vAnchor="page" w:hAnchor="page" w:x="7939" w:y="12475" w:anchorLock="1"/>
        <w:rPr>
          <w:color w:val="808080"/>
          <w:sz w:val="16"/>
          <w:lang w:val="en-US"/>
        </w:rPr>
      </w:pPr>
    </w:p>
    <w:p w14:paraId="758D83CE"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510661A8"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7CDD528E"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51B4FA5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6F48CAF"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0EC5EE7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5A5928DC" w14:textId="77777777" w:rsidR="00C45777" w:rsidRPr="00773BB6" w:rsidRDefault="00C45777" w:rsidP="00C45777">
      <w:pPr>
        <w:framePr w:w="3345" w:h="3786" w:hSpace="142" w:wrap="notBeside" w:vAnchor="page" w:hAnchor="page" w:x="7939" w:y="12475" w:anchorLock="1"/>
        <w:rPr>
          <w:color w:val="808080"/>
          <w:sz w:val="16"/>
          <w:lang w:val="fr-FR"/>
        </w:rPr>
      </w:pPr>
    </w:p>
    <w:p w14:paraId="29816886"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6493A608" w14:textId="7BC73CCC" w:rsidR="00C45777" w:rsidRPr="006226C8" w:rsidRDefault="005F0409" w:rsidP="00C45777">
      <w:pPr>
        <w:framePr w:w="6209" w:h="13078" w:wrap="notBeside" w:vAnchor="page" w:hAnchor="page" w:x="1248" w:y="2836" w:anchorLock="1"/>
        <w:spacing w:after="240"/>
        <w:rPr>
          <w:sz w:val="28"/>
          <w:szCs w:val="28"/>
          <w:lang w:val="en-US"/>
        </w:rPr>
      </w:pPr>
      <w:r w:rsidRPr="005F0409">
        <w:rPr>
          <w:iCs/>
          <w:sz w:val="28"/>
          <w:szCs w:val="28"/>
          <w:lang w:val="en-US"/>
        </w:rPr>
        <w:t>Compact Switches for the Control Cabinet</w:t>
      </w:r>
    </w:p>
    <w:p w14:paraId="0F557A71" w14:textId="724BE1F2" w:rsidR="00C45777" w:rsidRPr="006226C8" w:rsidRDefault="00D046BA" w:rsidP="00C45777">
      <w:pPr>
        <w:pStyle w:val="Subhead"/>
        <w:framePr w:w="6209" w:h="13078" w:wrap="notBeside" w:vAnchor="page" w:hAnchor="page" w:x="1248" w:y="2836" w:anchorLock="1"/>
        <w:spacing w:after="360"/>
        <w:rPr>
          <w:sz w:val="18"/>
          <w:szCs w:val="18"/>
          <w:lang w:val="en-US"/>
        </w:rPr>
      </w:pPr>
      <w:r w:rsidRPr="00D046BA">
        <w:rPr>
          <w:iCs/>
          <w:sz w:val="18"/>
          <w:szCs w:val="18"/>
          <w:lang w:val="en-US"/>
        </w:rPr>
        <w:t>Turck launches robust, cost-efficient TNIC switch series with compact metal housing and wide voltage and temperature range</w:t>
      </w:r>
      <w:r w:rsidR="00D9399F">
        <w:rPr>
          <w:iCs/>
          <w:sz w:val="18"/>
          <w:szCs w:val="18"/>
          <w:lang w:val="en-US"/>
        </w:rPr>
        <w:t>.</w:t>
      </w:r>
    </w:p>
    <w:p w14:paraId="054F79D7" w14:textId="55992D93" w:rsidR="000D4B6D" w:rsidRDefault="00C45777" w:rsidP="00C45777">
      <w:pPr>
        <w:pStyle w:val="LauftextPI"/>
        <w:framePr w:w="6209" w:h="13078" w:wrap="notBeside" w:vAnchor="page" w:hAnchor="page" w:x="1248" w:y="2836" w:anchorLock="1"/>
      </w:pPr>
      <w:proofErr w:type="spellStart"/>
      <w:r w:rsidRPr="006226C8">
        <w:t>Mülheim</w:t>
      </w:r>
      <w:proofErr w:type="spellEnd"/>
      <w:r w:rsidRPr="006226C8">
        <w:t xml:space="preserve">, </w:t>
      </w:r>
      <w:r w:rsidR="00441A36">
        <w:t>September 26</w:t>
      </w:r>
      <w:r>
        <w:t>,</w:t>
      </w:r>
      <w:r w:rsidRPr="006226C8">
        <w:t xml:space="preserve"> 20</w:t>
      </w:r>
      <w:r w:rsidR="0094322E">
        <w:t>2</w:t>
      </w:r>
      <w:r w:rsidR="00C714DA">
        <w:t>4</w:t>
      </w:r>
      <w:r w:rsidRPr="006226C8">
        <w:t xml:space="preserve"> – </w:t>
      </w:r>
      <w:r w:rsidR="000D4B6D" w:rsidRPr="000D4B6D">
        <w:t>Turck is expanding its TNIC series with unmanaged switches with the smallest possible housing dimensions and robust full metal housing. These features allow optimum space utilization in the control cabinet for the creation of efficient and cost-saving network solutions</w:t>
      </w:r>
      <w:r w:rsidR="000D4B6D">
        <w:t>.</w:t>
      </w:r>
    </w:p>
    <w:p w14:paraId="45AF732E" w14:textId="77777777" w:rsidR="000D4B6D" w:rsidRDefault="000D4B6D" w:rsidP="00C45777">
      <w:pPr>
        <w:pStyle w:val="LauftextPI"/>
        <w:framePr w:w="6209" w:h="13078" w:wrap="notBeside" w:vAnchor="page" w:hAnchor="page" w:x="1248" w:y="2836" w:anchorLock="1"/>
      </w:pPr>
    </w:p>
    <w:p w14:paraId="5D470C5A" w14:textId="207F6C89" w:rsidR="00C45777" w:rsidRDefault="00EB1C8E" w:rsidP="00C45777">
      <w:pPr>
        <w:pStyle w:val="LauftextPI"/>
        <w:framePr w:w="6209" w:h="13078" w:wrap="notBeside" w:vAnchor="page" w:hAnchor="page" w:x="1248" w:y="2836" w:anchorLock="1"/>
      </w:pPr>
      <w:r w:rsidRPr="00EB1C8E">
        <w:t>A wide voltage range from 6 to 36 VDC allows a flexible power supply. Their wide operating temperature range between -40 and +70 °C guarantees reliable operation even in switch cabinets in exposed locations. The robust unmanaged switches of the TNIC series with protection to IP30 are available with 5, 8 or 16 ports for Fast Ethernet and 5 and 8 ports for Gigabit Ethernet. The new TNIC series replaces the previous SE20 series</w:t>
      </w:r>
      <w:r>
        <w:t>.</w:t>
      </w:r>
    </w:p>
    <w:p w14:paraId="0FAA1AB8" w14:textId="77777777" w:rsidR="0094322E" w:rsidRPr="00C45777" w:rsidRDefault="0094322E" w:rsidP="00DB67D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E8B9A" w14:textId="77777777" w:rsidR="004168B3" w:rsidRDefault="004168B3">
      <w:r>
        <w:separator/>
      </w:r>
    </w:p>
  </w:endnote>
  <w:endnote w:type="continuationSeparator" w:id="0">
    <w:p w14:paraId="12D29470" w14:textId="77777777" w:rsidR="004168B3" w:rsidRDefault="0041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FD298" w14:textId="77777777" w:rsidR="004168B3" w:rsidRDefault="004168B3">
      <w:r>
        <w:separator/>
      </w:r>
    </w:p>
  </w:footnote>
  <w:footnote w:type="continuationSeparator" w:id="0">
    <w:p w14:paraId="3310E46A" w14:textId="77777777" w:rsidR="004168B3" w:rsidRDefault="00416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DCE17"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334689A7" wp14:editId="341BA98E">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9783741"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A7"/>
    <w:rsid w:val="000C0EB8"/>
    <w:rsid w:val="000D4B6D"/>
    <w:rsid w:val="001F507E"/>
    <w:rsid w:val="00220319"/>
    <w:rsid w:val="002B48BA"/>
    <w:rsid w:val="002C1940"/>
    <w:rsid w:val="002C497D"/>
    <w:rsid w:val="002C4F63"/>
    <w:rsid w:val="00304435"/>
    <w:rsid w:val="003145D3"/>
    <w:rsid w:val="003B568C"/>
    <w:rsid w:val="00412834"/>
    <w:rsid w:val="004168B3"/>
    <w:rsid w:val="00441A36"/>
    <w:rsid w:val="005D7E39"/>
    <w:rsid w:val="005E6EC2"/>
    <w:rsid w:val="005F0409"/>
    <w:rsid w:val="006031BD"/>
    <w:rsid w:val="00773BB6"/>
    <w:rsid w:val="00864B51"/>
    <w:rsid w:val="0094322E"/>
    <w:rsid w:val="00966A58"/>
    <w:rsid w:val="009804B4"/>
    <w:rsid w:val="0099019C"/>
    <w:rsid w:val="00A76524"/>
    <w:rsid w:val="00AB11F9"/>
    <w:rsid w:val="00B11CF5"/>
    <w:rsid w:val="00B43EB3"/>
    <w:rsid w:val="00C45777"/>
    <w:rsid w:val="00C714DA"/>
    <w:rsid w:val="00C91790"/>
    <w:rsid w:val="00CA6AAE"/>
    <w:rsid w:val="00D046BA"/>
    <w:rsid w:val="00D67139"/>
    <w:rsid w:val="00D903B2"/>
    <w:rsid w:val="00D9399F"/>
    <w:rsid w:val="00DB1FC7"/>
    <w:rsid w:val="00DB67DE"/>
    <w:rsid w:val="00DC5647"/>
    <w:rsid w:val="00E33CA7"/>
    <w:rsid w:val="00E60677"/>
    <w:rsid w:val="00EB1C8E"/>
    <w:rsid w:val="00F27199"/>
    <w:rsid w:val="00FE209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8BA33"/>
  <w15:chartTrackingRefBased/>
  <w15:docId w15:val="{296DD310-52BE-47B3-BC2F-73448E7F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56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compact-switches-for-the-control-cabinet-48798.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59692-6779-4475-90E4-FA9E780A5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059A7E-DDC7-4E53-A387-BF41E7D2E836}">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F0939777-11F0-4D75-9126-F59B16E86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221</Words>
  <Characters>1395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16</cp:revision>
  <dcterms:created xsi:type="dcterms:W3CDTF">2024-06-24T13:14:00Z</dcterms:created>
  <dcterms:modified xsi:type="dcterms:W3CDTF">2024-09-24T08:17:00Z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